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E3" w:rsidRDefault="00D23465" w:rsidP="006823C9">
      <w:pPr>
        <w:tabs>
          <w:tab w:val="left" w:pos="6804"/>
        </w:tabs>
      </w:pPr>
      <w:r w:rsidRPr="006823C9">
        <w:rPr>
          <w:b/>
          <w:sz w:val="32"/>
          <w:szCs w:val="32"/>
        </w:rPr>
        <w:t>Ethics Committee g</w:t>
      </w:r>
      <w:r w:rsidR="009D6C3E" w:rsidRPr="006823C9">
        <w:rPr>
          <w:b/>
          <w:sz w:val="32"/>
          <w:szCs w:val="32"/>
        </w:rPr>
        <w:t>uid</w:t>
      </w:r>
      <w:r w:rsidRPr="006823C9">
        <w:rPr>
          <w:b/>
          <w:sz w:val="32"/>
          <w:szCs w:val="32"/>
        </w:rPr>
        <w:t>e</w:t>
      </w:r>
      <w:r w:rsidR="009D6C3E" w:rsidRPr="006823C9">
        <w:rPr>
          <w:b/>
          <w:sz w:val="32"/>
          <w:szCs w:val="32"/>
        </w:rPr>
        <w:t>lines</w:t>
      </w:r>
      <w:r w:rsidR="008B2223" w:rsidRPr="006823C9">
        <w:rPr>
          <w:b/>
          <w:sz w:val="32"/>
          <w:szCs w:val="32"/>
        </w:rPr>
        <w:t xml:space="preserve"> online research</w:t>
      </w:r>
      <w:r w:rsidR="006823C9">
        <w:tab/>
      </w:r>
      <w:r w:rsidR="006A6F9D">
        <w:t>1</w:t>
      </w:r>
      <w:r w:rsidR="00A00205">
        <w:t>5</w:t>
      </w:r>
      <w:r w:rsidR="006A6F9D">
        <w:t>-5</w:t>
      </w:r>
      <w:r w:rsidR="006823C9">
        <w:t>-2020</w:t>
      </w:r>
    </w:p>
    <w:p w:rsidR="008B2223" w:rsidRPr="00C37BA0" w:rsidRDefault="008B2223">
      <w:pPr>
        <w:rPr>
          <w:b/>
          <w:color w:val="1F497D" w:themeColor="text2"/>
          <w:sz w:val="28"/>
          <w:szCs w:val="28"/>
        </w:rPr>
      </w:pPr>
    </w:p>
    <w:p w:rsidR="008B2223" w:rsidRPr="00C37BA0" w:rsidRDefault="007550B2" w:rsidP="008B2223">
      <w:pPr>
        <w:pStyle w:val="ListParagraph"/>
        <w:numPr>
          <w:ilvl w:val="0"/>
          <w:numId w:val="1"/>
        </w:numPr>
        <w:rPr>
          <w:b/>
          <w:color w:val="1F497D" w:themeColor="text2"/>
          <w:sz w:val="28"/>
          <w:szCs w:val="28"/>
        </w:rPr>
      </w:pPr>
      <w:r>
        <w:rPr>
          <w:b/>
          <w:color w:val="1F497D" w:themeColor="text2"/>
          <w:sz w:val="28"/>
          <w:szCs w:val="28"/>
        </w:rPr>
        <w:t>A</w:t>
      </w:r>
      <w:r w:rsidR="008B2223" w:rsidRPr="00C37BA0">
        <w:rPr>
          <w:b/>
          <w:color w:val="1F497D" w:themeColor="text2"/>
          <w:sz w:val="28"/>
          <w:szCs w:val="28"/>
        </w:rPr>
        <w:t>udio/video streaming (als</w:t>
      </w:r>
      <w:r w:rsidR="009D6C3E">
        <w:rPr>
          <w:b/>
          <w:color w:val="1F497D" w:themeColor="text2"/>
          <w:sz w:val="28"/>
          <w:szCs w:val="28"/>
        </w:rPr>
        <w:t>o applies to non-recorded data)</w:t>
      </w:r>
    </w:p>
    <w:p w:rsidR="008B2223" w:rsidRDefault="006A6F9D" w:rsidP="008B2223">
      <w:pPr>
        <w:ind w:left="360"/>
      </w:pPr>
      <w:r>
        <w:t>For research including audio/video streaming</w:t>
      </w:r>
      <w:r w:rsidR="009D6C3E">
        <w:t xml:space="preserve"> </w:t>
      </w:r>
      <w:r w:rsidR="001B3AD1">
        <w:t xml:space="preserve">you can </w:t>
      </w:r>
      <w:r w:rsidR="007550B2">
        <w:t xml:space="preserve">use </w:t>
      </w:r>
      <w:r w:rsidR="0030328E">
        <w:t>Microsoft T</w:t>
      </w:r>
      <w:r w:rsidR="008B2223">
        <w:t>eams</w:t>
      </w:r>
      <w:r w:rsidR="009D6C3E">
        <w:t xml:space="preserve">. </w:t>
      </w:r>
      <w:r>
        <w:t xml:space="preserve">Zoom and Skype should not be used for research. </w:t>
      </w:r>
    </w:p>
    <w:p w:rsidR="006A6F9D" w:rsidRDefault="006A6F9D" w:rsidP="008B2223">
      <w:pPr>
        <w:ind w:left="360"/>
      </w:pPr>
      <w:r w:rsidRPr="00C11191">
        <w:rPr>
          <w:rFonts w:ascii="Calibri" w:hAnsi="Calibri" w:cs="Calibri"/>
        </w:rPr>
        <w:t xml:space="preserve">There is an exemption for </w:t>
      </w:r>
      <w:r w:rsidRPr="00C11191">
        <w:rPr>
          <w:rFonts w:ascii="Calibri" w:hAnsi="Calibri" w:cs="Calibri"/>
          <w:u w:val="single"/>
        </w:rPr>
        <w:t xml:space="preserve">students who are writing their thesis </w:t>
      </w:r>
      <w:r w:rsidR="00A00205">
        <w:rPr>
          <w:rFonts w:ascii="Calibri" w:hAnsi="Calibri" w:cs="Calibri"/>
          <w:u w:val="single"/>
        </w:rPr>
        <w:t>and students how are working on a research project for a BA or MA class</w:t>
      </w:r>
      <w:r w:rsidR="0084163B" w:rsidRPr="0084163B">
        <w:rPr>
          <w:rFonts w:ascii="Calibri" w:hAnsi="Calibri" w:cs="Calibri"/>
          <w:u w:val="single"/>
        </w:rPr>
        <w:t xml:space="preserve"> </w:t>
      </w:r>
      <w:r w:rsidR="0084163B" w:rsidRPr="00C11191">
        <w:rPr>
          <w:rFonts w:ascii="Calibri" w:hAnsi="Calibri" w:cs="Calibri"/>
          <w:u w:val="single"/>
        </w:rPr>
        <w:t>between April and August 2020</w:t>
      </w:r>
      <w:r w:rsidR="000B280A">
        <w:rPr>
          <w:rFonts w:ascii="Calibri" w:hAnsi="Calibri" w:cs="Calibri"/>
          <w:u w:val="single"/>
        </w:rPr>
        <w:t xml:space="preserve">. </w:t>
      </w:r>
      <w:r w:rsidRPr="00C11191">
        <w:rPr>
          <w:rFonts w:ascii="Calibri" w:hAnsi="Calibri" w:cs="Calibri"/>
        </w:rPr>
        <w:t xml:space="preserve"> These students can use Zoom for their research if they follow the </w:t>
      </w:r>
      <w:r w:rsidR="0030328E" w:rsidRPr="00C11191">
        <w:rPr>
          <w:rFonts w:ascii="Calibri" w:hAnsi="Calibri" w:cs="Calibri"/>
        </w:rPr>
        <w:t>BA MA Zoom</w:t>
      </w:r>
      <w:r w:rsidRPr="00C11191">
        <w:rPr>
          <w:rFonts w:ascii="Calibri" w:hAnsi="Calibri" w:cs="Calibri"/>
        </w:rPr>
        <w:t xml:space="preserve"> guidelines</w:t>
      </w:r>
      <w:r w:rsidR="000B280A">
        <w:rPr>
          <w:rFonts w:ascii="Calibri" w:hAnsi="Calibri" w:cs="Calibri"/>
        </w:rPr>
        <w:t xml:space="preserve"> and if they</w:t>
      </w:r>
      <w:r w:rsidR="000B280A" w:rsidRPr="00C11191">
        <w:rPr>
          <w:rFonts w:ascii="Calibri" w:hAnsi="Calibri" w:cs="Calibri"/>
        </w:rPr>
        <w:t xml:space="preserve"> have received approval from the Ethics Committee of the Faculty of Humanities</w:t>
      </w:r>
      <w:r w:rsidRPr="00C11191">
        <w:rPr>
          <w:rFonts w:ascii="Calibri" w:hAnsi="Calibri" w:cs="Calibri"/>
        </w:rPr>
        <w:t>.</w:t>
      </w:r>
      <w:r w:rsidR="0030328E" w:rsidRPr="00C11191">
        <w:rPr>
          <w:rFonts w:ascii="Calibri" w:hAnsi="Calibri" w:cs="Calibri"/>
        </w:rPr>
        <w:t xml:space="preserve"> These guidelines can be found on the EC-website </w:t>
      </w:r>
      <w:r w:rsidR="0030328E">
        <w:rPr>
          <w:rFonts w:ascii="Calibri" w:hAnsi="Calibri" w:cs="Calibri"/>
          <w:color w:val="254061"/>
        </w:rPr>
        <w:t>(</w:t>
      </w:r>
      <w:hyperlink r:id="rId6" w:history="1">
        <w:r w:rsidR="0030328E" w:rsidRPr="00691357">
          <w:rPr>
            <w:rStyle w:val="Hyperlink"/>
            <w:rFonts w:ascii="Calibri" w:hAnsi="Calibri" w:cs="Calibri"/>
          </w:rPr>
          <w:t>https://aihr.uva.nl/about-aihr/ethics-committee/ethics-committee.html</w:t>
        </w:r>
      </w:hyperlink>
      <w:r w:rsidR="0030328E">
        <w:rPr>
          <w:rFonts w:ascii="Calibri" w:hAnsi="Calibri" w:cs="Calibri"/>
          <w:color w:val="254061"/>
        </w:rPr>
        <w:t xml:space="preserve"> ) </w:t>
      </w:r>
      <w:r w:rsidR="0030328E" w:rsidRPr="00C11191">
        <w:rPr>
          <w:rFonts w:ascii="Calibri" w:hAnsi="Calibri" w:cs="Calibri"/>
        </w:rPr>
        <w:t xml:space="preserve">or in the Ethics Data Management portal  at rr.uva.nl under the tab Info, subtab Guidelines and forms </w:t>
      </w:r>
      <w:r w:rsidR="0030328E">
        <w:rPr>
          <w:rFonts w:ascii="Calibri" w:hAnsi="Calibri" w:cs="Calibri"/>
          <w:color w:val="254061"/>
        </w:rPr>
        <w:t>(</w:t>
      </w:r>
      <w:hyperlink r:id="rId7" w:history="1">
        <w:r w:rsidR="0030328E" w:rsidRPr="00691357">
          <w:rPr>
            <w:rStyle w:val="Hyperlink"/>
            <w:rFonts w:ascii="Calibri" w:hAnsi="Calibri" w:cs="Calibri"/>
          </w:rPr>
          <w:t>https://rr.uva.nl/lab/ethics/pages/guides_forms/4</w:t>
        </w:r>
      </w:hyperlink>
      <w:r w:rsidR="0030328E">
        <w:rPr>
          <w:rFonts w:ascii="Calibri" w:hAnsi="Calibri" w:cs="Calibri"/>
          <w:color w:val="254061"/>
        </w:rPr>
        <w:t xml:space="preserve"> ).</w:t>
      </w:r>
    </w:p>
    <w:p w:rsidR="00F5278A" w:rsidRDefault="006A6F9D" w:rsidP="00F5278A">
      <w:pPr>
        <w:spacing w:after="0"/>
        <w:ind w:left="357"/>
      </w:pPr>
      <w:r>
        <w:t xml:space="preserve">For support for audio/video streaming contact the data steward at </w:t>
      </w:r>
      <w:hyperlink r:id="rId8" w:history="1">
        <w:r w:rsidRPr="00056D75">
          <w:rPr>
            <w:rStyle w:val="Hyperlink"/>
          </w:rPr>
          <w:t>datasteward-fgw@uva.nl</w:t>
        </w:r>
      </w:hyperlink>
      <w:r>
        <w:t xml:space="preserve"> .</w:t>
      </w:r>
    </w:p>
    <w:p w:rsidR="006A6F9D" w:rsidRDefault="006A6F9D" w:rsidP="00F5278A">
      <w:pPr>
        <w:spacing w:after="0"/>
        <w:ind w:left="357"/>
      </w:pPr>
    </w:p>
    <w:p w:rsidR="008B2223" w:rsidRPr="00C37BA0" w:rsidRDefault="007550B2" w:rsidP="008B2223">
      <w:pPr>
        <w:pStyle w:val="ListParagraph"/>
        <w:numPr>
          <w:ilvl w:val="0"/>
          <w:numId w:val="1"/>
        </w:numPr>
        <w:rPr>
          <w:b/>
          <w:color w:val="1F497D" w:themeColor="text2"/>
          <w:sz w:val="28"/>
          <w:szCs w:val="28"/>
        </w:rPr>
      </w:pPr>
      <w:r>
        <w:rPr>
          <w:b/>
          <w:color w:val="1F497D" w:themeColor="text2"/>
          <w:sz w:val="28"/>
          <w:szCs w:val="28"/>
        </w:rPr>
        <w:t>C</w:t>
      </w:r>
      <w:r w:rsidR="00844C35">
        <w:rPr>
          <w:b/>
          <w:color w:val="1F497D" w:themeColor="text2"/>
          <w:sz w:val="28"/>
          <w:szCs w:val="28"/>
        </w:rPr>
        <w:t xml:space="preserve">ollecting </w:t>
      </w:r>
      <w:r w:rsidR="008B2223" w:rsidRPr="00C37BA0">
        <w:rPr>
          <w:b/>
          <w:color w:val="1F497D" w:themeColor="text2"/>
          <w:sz w:val="28"/>
          <w:szCs w:val="28"/>
        </w:rPr>
        <w:t>personal data</w:t>
      </w:r>
      <w:r w:rsidR="00844C35">
        <w:rPr>
          <w:b/>
          <w:color w:val="1F497D" w:themeColor="text2"/>
          <w:sz w:val="28"/>
          <w:szCs w:val="28"/>
        </w:rPr>
        <w:br/>
      </w:r>
      <w:r w:rsidR="008B2223" w:rsidRPr="001B3AD1">
        <w:rPr>
          <w:b/>
          <w:color w:val="1F497D" w:themeColor="text2"/>
          <w:sz w:val="24"/>
          <w:szCs w:val="24"/>
        </w:rPr>
        <w:t xml:space="preserve">Personal data entails data that can be traced to an individual. Name/ e-mail address / BSN / telephone </w:t>
      </w:r>
      <w:proofErr w:type="spellStart"/>
      <w:r w:rsidR="008B2223" w:rsidRPr="001B3AD1">
        <w:rPr>
          <w:b/>
          <w:color w:val="1F497D" w:themeColor="text2"/>
          <w:sz w:val="24"/>
          <w:szCs w:val="24"/>
        </w:rPr>
        <w:t>nr</w:t>
      </w:r>
      <w:proofErr w:type="spellEnd"/>
      <w:r w:rsidR="008B2223" w:rsidRPr="001B3AD1">
        <w:rPr>
          <w:b/>
          <w:color w:val="1F497D" w:themeColor="text2"/>
          <w:sz w:val="24"/>
          <w:szCs w:val="24"/>
        </w:rPr>
        <w:t>/ IP address / or a combination of personal information (date of birth / location etc.)</w:t>
      </w:r>
    </w:p>
    <w:p w:rsidR="008B2223" w:rsidRDefault="008B2223" w:rsidP="008B2223">
      <w:pPr>
        <w:pStyle w:val="ListParagraph"/>
      </w:pPr>
    </w:p>
    <w:p w:rsidR="00F5278A" w:rsidRDefault="00F5278A" w:rsidP="008B2223">
      <w:pPr>
        <w:pStyle w:val="ListParagraph"/>
        <w:rPr>
          <w:sz w:val="24"/>
          <w:szCs w:val="24"/>
        </w:rPr>
      </w:pPr>
      <w:r>
        <w:rPr>
          <w:sz w:val="24"/>
          <w:szCs w:val="24"/>
        </w:rPr>
        <w:t xml:space="preserve">Are you in contact with your participants at </w:t>
      </w:r>
      <w:r w:rsidRPr="00F5278A">
        <w:rPr>
          <w:b/>
          <w:sz w:val="24"/>
          <w:szCs w:val="24"/>
          <w:u w:val="single"/>
        </w:rPr>
        <w:t>any time</w:t>
      </w:r>
      <w:r>
        <w:rPr>
          <w:sz w:val="24"/>
          <w:szCs w:val="24"/>
        </w:rPr>
        <w:t xml:space="preserve"> before, during or after the research?</w:t>
      </w:r>
    </w:p>
    <w:p w:rsidR="00F5278A" w:rsidRDefault="00F5278A" w:rsidP="006823C9">
      <w:pPr>
        <w:pStyle w:val="ListParagraph"/>
        <w:spacing w:line="360" w:lineRule="auto"/>
        <w:rPr>
          <w:sz w:val="24"/>
          <w:szCs w:val="24"/>
        </w:rPr>
      </w:pPr>
      <w:r>
        <w:rPr>
          <w:sz w:val="24"/>
          <w:szCs w:val="24"/>
        </w:rPr>
        <w:br/>
      </w:r>
      <w:r w:rsidRPr="00F5278A">
        <w:rPr>
          <w:b/>
          <w:color w:val="244061" w:themeColor="accent1" w:themeShade="80"/>
          <w:sz w:val="28"/>
          <w:szCs w:val="28"/>
        </w:rPr>
        <w:t>No</w:t>
      </w:r>
      <w:r w:rsidRPr="00F5278A">
        <w:rPr>
          <w:b/>
          <w:color w:val="244061" w:themeColor="accent1" w:themeShade="80"/>
          <w:sz w:val="24"/>
          <w:szCs w:val="24"/>
        </w:rPr>
        <w:t xml:space="preserve"> </w:t>
      </w:r>
      <w:r w:rsidR="006823C9">
        <w:rPr>
          <w:b/>
          <w:color w:val="244061" w:themeColor="accent1" w:themeShade="80"/>
          <w:sz w:val="24"/>
          <w:szCs w:val="24"/>
        </w:rPr>
        <w:t xml:space="preserve"> </w:t>
      </w:r>
      <w:r>
        <w:rPr>
          <w:sz w:val="24"/>
          <w:szCs w:val="24"/>
        </w:rPr>
        <w:t xml:space="preserve">- </w:t>
      </w:r>
      <w:r w:rsidR="006823C9">
        <w:rPr>
          <w:sz w:val="24"/>
          <w:szCs w:val="24"/>
        </w:rPr>
        <w:t xml:space="preserve"> </w:t>
      </w:r>
      <w:r>
        <w:rPr>
          <w:sz w:val="24"/>
          <w:szCs w:val="24"/>
        </w:rPr>
        <w:t>I do not know who my participants are</w:t>
      </w:r>
      <w:r w:rsidR="001B3AD1">
        <w:rPr>
          <w:sz w:val="24"/>
          <w:szCs w:val="24"/>
        </w:rPr>
        <w:t>.</w:t>
      </w:r>
    </w:p>
    <w:p w:rsidR="001B3AD1" w:rsidRDefault="001B3AD1" w:rsidP="006823C9">
      <w:pPr>
        <w:pStyle w:val="ListParagraph"/>
        <w:numPr>
          <w:ilvl w:val="0"/>
          <w:numId w:val="5"/>
        </w:numPr>
        <w:spacing w:after="120" w:line="360" w:lineRule="auto"/>
        <w:ind w:left="1077" w:hanging="357"/>
        <w:rPr>
          <w:sz w:val="24"/>
          <w:szCs w:val="24"/>
        </w:rPr>
      </w:pPr>
      <w:r>
        <w:rPr>
          <w:sz w:val="24"/>
          <w:szCs w:val="24"/>
        </w:rPr>
        <w:t>A</w:t>
      </w:r>
      <w:r w:rsidRPr="001B3AD1">
        <w:rPr>
          <w:sz w:val="24"/>
          <w:szCs w:val="24"/>
        </w:rPr>
        <w:t xml:space="preserve">lways supply information about the research and the right to stop at any time. </w:t>
      </w:r>
    </w:p>
    <w:p w:rsidR="00F5278A" w:rsidRDefault="001B3AD1" w:rsidP="006823C9">
      <w:pPr>
        <w:pStyle w:val="ListParagraph"/>
        <w:numPr>
          <w:ilvl w:val="0"/>
          <w:numId w:val="5"/>
        </w:numPr>
        <w:spacing w:after="120" w:line="360" w:lineRule="auto"/>
        <w:ind w:left="1077" w:hanging="357"/>
        <w:rPr>
          <w:sz w:val="24"/>
          <w:szCs w:val="24"/>
        </w:rPr>
      </w:pPr>
      <w:r>
        <w:rPr>
          <w:sz w:val="24"/>
          <w:szCs w:val="24"/>
        </w:rPr>
        <w:t>A</w:t>
      </w:r>
      <w:r w:rsidR="00F5278A">
        <w:rPr>
          <w:sz w:val="24"/>
          <w:szCs w:val="24"/>
        </w:rPr>
        <w:t>nonymous consent is sufficient</w:t>
      </w:r>
      <w:r w:rsidR="001726E5">
        <w:rPr>
          <w:sz w:val="24"/>
          <w:szCs w:val="24"/>
        </w:rPr>
        <w:t xml:space="preserve"> </w:t>
      </w:r>
      <w:r w:rsidR="001726E5">
        <w:rPr>
          <w:sz w:val="24"/>
          <w:szCs w:val="24"/>
        </w:rPr>
        <w:t>(</w:t>
      </w:r>
      <w:r w:rsidR="001726E5">
        <w:rPr>
          <w:sz w:val="24"/>
          <w:szCs w:val="24"/>
        </w:rPr>
        <w:t xml:space="preserve">participants have to actively consent </w:t>
      </w:r>
      <w:proofErr w:type="spellStart"/>
      <w:r w:rsidR="001726E5">
        <w:rPr>
          <w:sz w:val="24"/>
          <w:szCs w:val="24"/>
        </w:rPr>
        <w:t>fx</w:t>
      </w:r>
      <w:proofErr w:type="spellEnd"/>
      <w:r w:rsidR="001726E5">
        <w:rPr>
          <w:sz w:val="24"/>
          <w:szCs w:val="24"/>
        </w:rPr>
        <w:t>. ticking</w:t>
      </w:r>
      <w:r w:rsidR="001726E5">
        <w:rPr>
          <w:sz w:val="24"/>
          <w:szCs w:val="24"/>
        </w:rPr>
        <w:t xml:space="preserve"> a</w:t>
      </w:r>
      <w:r w:rsidR="001726E5">
        <w:rPr>
          <w:sz w:val="24"/>
          <w:szCs w:val="24"/>
        </w:rPr>
        <w:t>n empty(!)</w:t>
      </w:r>
      <w:r w:rsidR="001726E5">
        <w:rPr>
          <w:sz w:val="24"/>
          <w:szCs w:val="24"/>
        </w:rPr>
        <w:t xml:space="preserve"> box)</w:t>
      </w:r>
      <w:r w:rsidR="00F5278A">
        <w:rPr>
          <w:sz w:val="24"/>
          <w:szCs w:val="24"/>
        </w:rPr>
        <w:t>.</w:t>
      </w:r>
      <w:r>
        <w:rPr>
          <w:sz w:val="24"/>
          <w:szCs w:val="24"/>
        </w:rPr>
        <w:br/>
      </w:r>
      <w:r w:rsidRPr="001B3AD1">
        <w:rPr>
          <w:sz w:val="24"/>
          <w:szCs w:val="24"/>
        </w:rPr>
        <w:t>Please note that since you do not have any means to relate your data to an individual, participants cannot withdraw after completion. They can only withdraw during the test (which means that they will not complete the test).</w:t>
      </w:r>
    </w:p>
    <w:p w:rsidR="001B3AD1" w:rsidRDefault="001B3AD1" w:rsidP="006823C9">
      <w:pPr>
        <w:pStyle w:val="ListParagraph"/>
        <w:numPr>
          <w:ilvl w:val="0"/>
          <w:numId w:val="5"/>
        </w:numPr>
        <w:spacing w:after="120" w:line="360" w:lineRule="auto"/>
        <w:ind w:left="1077" w:hanging="357"/>
        <w:rPr>
          <w:sz w:val="24"/>
          <w:szCs w:val="24"/>
        </w:rPr>
      </w:pPr>
      <w:r>
        <w:rPr>
          <w:sz w:val="24"/>
          <w:szCs w:val="24"/>
        </w:rPr>
        <w:t>T</w:t>
      </w:r>
      <w:r w:rsidRPr="007550B2">
        <w:rPr>
          <w:sz w:val="24"/>
          <w:szCs w:val="24"/>
        </w:rPr>
        <w:t xml:space="preserve">he </w:t>
      </w:r>
      <w:r>
        <w:rPr>
          <w:sz w:val="24"/>
          <w:szCs w:val="24"/>
        </w:rPr>
        <w:t xml:space="preserve">standard storing period for </w:t>
      </w:r>
      <w:r w:rsidRPr="007550B2">
        <w:rPr>
          <w:sz w:val="24"/>
          <w:szCs w:val="24"/>
        </w:rPr>
        <w:t xml:space="preserve">anonymous data </w:t>
      </w:r>
      <w:r>
        <w:rPr>
          <w:sz w:val="24"/>
          <w:szCs w:val="24"/>
        </w:rPr>
        <w:t>is</w:t>
      </w:r>
      <w:r w:rsidRPr="007550B2">
        <w:rPr>
          <w:sz w:val="24"/>
          <w:szCs w:val="24"/>
        </w:rPr>
        <w:t xml:space="preserve"> 10 years</w:t>
      </w:r>
      <w:r>
        <w:rPr>
          <w:sz w:val="24"/>
          <w:szCs w:val="24"/>
        </w:rPr>
        <w:t>.</w:t>
      </w:r>
    </w:p>
    <w:p w:rsidR="00F5278A" w:rsidRDefault="00F5278A" w:rsidP="006823C9">
      <w:pPr>
        <w:pStyle w:val="ListParagraph"/>
        <w:spacing w:line="360" w:lineRule="auto"/>
        <w:ind w:left="1080"/>
        <w:rPr>
          <w:sz w:val="24"/>
          <w:szCs w:val="24"/>
        </w:rPr>
      </w:pPr>
    </w:p>
    <w:p w:rsidR="00F5278A" w:rsidRPr="00F5278A" w:rsidRDefault="00F5278A" w:rsidP="006823C9">
      <w:pPr>
        <w:pStyle w:val="ListParagraph"/>
        <w:spacing w:line="360" w:lineRule="auto"/>
        <w:rPr>
          <w:b/>
          <w:color w:val="244061" w:themeColor="accent1" w:themeShade="80"/>
          <w:sz w:val="28"/>
          <w:szCs w:val="28"/>
        </w:rPr>
      </w:pPr>
      <w:r w:rsidRPr="00F5278A">
        <w:rPr>
          <w:b/>
          <w:color w:val="244061" w:themeColor="accent1" w:themeShade="80"/>
          <w:sz w:val="28"/>
          <w:szCs w:val="28"/>
        </w:rPr>
        <w:t>Yes</w:t>
      </w:r>
      <w:r w:rsidR="006823C9">
        <w:rPr>
          <w:b/>
          <w:color w:val="244061" w:themeColor="accent1" w:themeShade="80"/>
          <w:sz w:val="28"/>
          <w:szCs w:val="28"/>
        </w:rPr>
        <w:t xml:space="preserve"> </w:t>
      </w:r>
      <w:r w:rsidR="001B3AD1">
        <w:rPr>
          <w:b/>
          <w:color w:val="244061" w:themeColor="accent1" w:themeShade="80"/>
          <w:sz w:val="28"/>
          <w:szCs w:val="28"/>
        </w:rPr>
        <w:t xml:space="preserve"> </w:t>
      </w:r>
      <w:r w:rsidR="001B3AD1">
        <w:rPr>
          <w:sz w:val="24"/>
          <w:szCs w:val="24"/>
        </w:rPr>
        <w:t xml:space="preserve">- </w:t>
      </w:r>
      <w:r w:rsidR="006823C9">
        <w:rPr>
          <w:sz w:val="24"/>
          <w:szCs w:val="24"/>
        </w:rPr>
        <w:t xml:space="preserve"> </w:t>
      </w:r>
      <w:r w:rsidR="001B3AD1">
        <w:rPr>
          <w:sz w:val="24"/>
          <w:szCs w:val="24"/>
        </w:rPr>
        <w:t>I</w:t>
      </w:r>
      <w:r w:rsidR="007959C3">
        <w:rPr>
          <w:sz w:val="24"/>
          <w:szCs w:val="24"/>
        </w:rPr>
        <w:t xml:space="preserve"> know who my participants are (e.g.</w:t>
      </w:r>
      <w:r w:rsidR="001B3AD1">
        <w:rPr>
          <w:sz w:val="24"/>
          <w:szCs w:val="24"/>
        </w:rPr>
        <w:t xml:space="preserve"> email contact).</w:t>
      </w:r>
    </w:p>
    <w:p w:rsidR="007550B2" w:rsidRDefault="007550B2" w:rsidP="006823C9">
      <w:pPr>
        <w:pStyle w:val="ListParagraph"/>
        <w:numPr>
          <w:ilvl w:val="0"/>
          <w:numId w:val="2"/>
        </w:numPr>
        <w:spacing w:line="360" w:lineRule="auto"/>
        <w:ind w:left="1134" w:hanging="425"/>
        <w:rPr>
          <w:sz w:val="24"/>
          <w:szCs w:val="24"/>
        </w:rPr>
      </w:pPr>
      <w:r>
        <w:rPr>
          <w:sz w:val="24"/>
          <w:szCs w:val="24"/>
        </w:rPr>
        <w:t>Always use information letters and ask for consent</w:t>
      </w:r>
      <w:r w:rsidR="00F5278A">
        <w:rPr>
          <w:sz w:val="24"/>
          <w:szCs w:val="24"/>
        </w:rPr>
        <w:t>.</w:t>
      </w:r>
    </w:p>
    <w:p w:rsidR="00D23465" w:rsidRDefault="008B2223" w:rsidP="006823C9">
      <w:pPr>
        <w:pStyle w:val="ListParagraph"/>
        <w:numPr>
          <w:ilvl w:val="0"/>
          <w:numId w:val="2"/>
        </w:numPr>
        <w:spacing w:line="360" w:lineRule="auto"/>
        <w:ind w:left="1134" w:hanging="425"/>
        <w:rPr>
          <w:sz w:val="24"/>
          <w:szCs w:val="24"/>
        </w:rPr>
      </w:pPr>
      <w:r w:rsidRPr="00D23465">
        <w:rPr>
          <w:sz w:val="24"/>
          <w:szCs w:val="24"/>
        </w:rPr>
        <w:t>State the platform</w:t>
      </w:r>
      <w:r w:rsidR="00C37BA0" w:rsidRPr="00D23465">
        <w:rPr>
          <w:sz w:val="24"/>
          <w:szCs w:val="24"/>
        </w:rPr>
        <w:t xml:space="preserve"> through which you want to collect data. </w:t>
      </w:r>
    </w:p>
    <w:p w:rsidR="007959C3" w:rsidRPr="00D23465" w:rsidRDefault="007959C3" w:rsidP="007959C3">
      <w:pPr>
        <w:pStyle w:val="ListParagraph"/>
        <w:spacing w:line="360" w:lineRule="auto"/>
        <w:ind w:left="1134"/>
        <w:rPr>
          <w:sz w:val="24"/>
          <w:szCs w:val="24"/>
        </w:rPr>
      </w:pPr>
      <w:r>
        <w:rPr>
          <w:sz w:val="24"/>
          <w:szCs w:val="24"/>
        </w:rPr>
        <w:lastRenderedPageBreak/>
        <w:t xml:space="preserve">Note: </w:t>
      </w:r>
      <w:proofErr w:type="spellStart"/>
      <w:r>
        <w:rPr>
          <w:sz w:val="24"/>
          <w:szCs w:val="24"/>
        </w:rPr>
        <w:t>Easion</w:t>
      </w:r>
      <w:proofErr w:type="spellEnd"/>
      <w:r>
        <w:rPr>
          <w:sz w:val="24"/>
          <w:szCs w:val="24"/>
        </w:rPr>
        <w:t xml:space="preserve"> is most preferred. </w:t>
      </w:r>
      <w:proofErr w:type="spellStart"/>
      <w:r>
        <w:rPr>
          <w:sz w:val="24"/>
          <w:szCs w:val="24"/>
        </w:rPr>
        <w:t>Qualtrics</w:t>
      </w:r>
      <w:proofErr w:type="spellEnd"/>
      <w:r>
        <w:rPr>
          <w:sz w:val="24"/>
          <w:szCs w:val="24"/>
        </w:rPr>
        <w:t xml:space="preserve"> </w:t>
      </w:r>
      <w:r w:rsidR="00E247E3">
        <w:rPr>
          <w:sz w:val="24"/>
          <w:szCs w:val="24"/>
        </w:rPr>
        <w:t>is OK</w:t>
      </w:r>
      <w:r w:rsidR="00A65977">
        <w:rPr>
          <w:sz w:val="24"/>
          <w:szCs w:val="24"/>
        </w:rPr>
        <w:t xml:space="preserve"> (contact the data</w:t>
      </w:r>
      <w:r w:rsidR="005825A7">
        <w:rPr>
          <w:sz w:val="24"/>
          <w:szCs w:val="24"/>
        </w:rPr>
        <w:t xml:space="preserve"> </w:t>
      </w:r>
      <w:bookmarkStart w:id="0" w:name="_GoBack"/>
      <w:bookmarkEnd w:id="0"/>
      <w:r w:rsidR="00A65977">
        <w:rPr>
          <w:sz w:val="24"/>
          <w:szCs w:val="24"/>
        </w:rPr>
        <w:t>steward (</w:t>
      </w:r>
      <w:hyperlink r:id="rId9" w:history="1">
        <w:r w:rsidR="00A65977" w:rsidRPr="00CB6AAA">
          <w:rPr>
            <w:rStyle w:val="Hyperlink"/>
            <w:sz w:val="24"/>
            <w:szCs w:val="24"/>
          </w:rPr>
          <w:t>datasteward-fgw@uva.nl</w:t>
        </w:r>
      </w:hyperlink>
      <w:r w:rsidR="00A65977">
        <w:rPr>
          <w:sz w:val="24"/>
          <w:szCs w:val="24"/>
        </w:rPr>
        <w:t>) for access)</w:t>
      </w:r>
      <w:r>
        <w:rPr>
          <w:sz w:val="24"/>
          <w:szCs w:val="24"/>
        </w:rPr>
        <w:t>.</w:t>
      </w:r>
      <w:r w:rsidR="00223833">
        <w:rPr>
          <w:sz w:val="24"/>
          <w:szCs w:val="24"/>
        </w:rPr>
        <w:t xml:space="preserve"> Commercial survey software with which the UvA has no license agreement is not </w:t>
      </w:r>
      <w:r w:rsidR="00E247E3">
        <w:rPr>
          <w:sz w:val="24"/>
          <w:szCs w:val="24"/>
        </w:rPr>
        <w:t>OK</w:t>
      </w:r>
      <w:r w:rsidR="00223833">
        <w:rPr>
          <w:sz w:val="24"/>
          <w:szCs w:val="24"/>
        </w:rPr>
        <w:t>.</w:t>
      </w:r>
      <w:r>
        <w:rPr>
          <w:sz w:val="24"/>
          <w:szCs w:val="24"/>
        </w:rPr>
        <w:t xml:space="preserve"> Use of Pavl</w:t>
      </w:r>
      <w:r w:rsidR="000B280A">
        <w:rPr>
          <w:sz w:val="24"/>
          <w:szCs w:val="24"/>
        </w:rPr>
        <w:t>o</w:t>
      </w:r>
      <w:r>
        <w:rPr>
          <w:sz w:val="24"/>
          <w:szCs w:val="24"/>
        </w:rPr>
        <w:t>via.org: only if data is removed immediately after completion</w:t>
      </w:r>
      <w:r w:rsidR="00223833">
        <w:rPr>
          <w:sz w:val="24"/>
          <w:szCs w:val="24"/>
        </w:rPr>
        <w:t>.</w:t>
      </w:r>
      <w:r>
        <w:rPr>
          <w:sz w:val="24"/>
          <w:szCs w:val="24"/>
        </w:rPr>
        <w:t xml:space="preserve"> </w:t>
      </w:r>
    </w:p>
    <w:p w:rsidR="00A65977" w:rsidRDefault="00C37BA0" w:rsidP="006823C9">
      <w:pPr>
        <w:pStyle w:val="ListParagraph"/>
        <w:numPr>
          <w:ilvl w:val="0"/>
          <w:numId w:val="2"/>
        </w:numPr>
        <w:spacing w:line="360" w:lineRule="auto"/>
        <w:ind w:left="1134" w:hanging="425"/>
        <w:rPr>
          <w:sz w:val="24"/>
          <w:szCs w:val="24"/>
        </w:rPr>
      </w:pPr>
      <w:r w:rsidRPr="00D23465">
        <w:rPr>
          <w:sz w:val="24"/>
          <w:szCs w:val="24"/>
        </w:rPr>
        <w:t>Make sure you disable ‘store IP address’</w:t>
      </w:r>
      <w:r w:rsidR="001B3AD1">
        <w:rPr>
          <w:sz w:val="24"/>
          <w:szCs w:val="24"/>
        </w:rPr>
        <w:t xml:space="preserve"> if possible</w:t>
      </w:r>
      <w:r w:rsidR="00A65977">
        <w:rPr>
          <w:sz w:val="24"/>
          <w:szCs w:val="24"/>
        </w:rPr>
        <w:t xml:space="preserve"> </w:t>
      </w:r>
    </w:p>
    <w:p w:rsidR="001D65E6" w:rsidRDefault="001219F3" w:rsidP="006823C9">
      <w:pPr>
        <w:pStyle w:val="ListParagraph"/>
        <w:numPr>
          <w:ilvl w:val="0"/>
          <w:numId w:val="2"/>
        </w:numPr>
        <w:spacing w:line="360" w:lineRule="auto"/>
        <w:ind w:left="1134" w:hanging="425"/>
        <w:rPr>
          <w:sz w:val="24"/>
          <w:szCs w:val="24"/>
        </w:rPr>
      </w:pPr>
      <w:r>
        <w:rPr>
          <w:sz w:val="24"/>
          <w:szCs w:val="24"/>
        </w:rPr>
        <w:t>Ask as little personal information as possible.</w:t>
      </w:r>
    </w:p>
    <w:p w:rsidR="001D65E6" w:rsidRDefault="001D65E6" w:rsidP="006823C9">
      <w:pPr>
        <w:pStyle w:val="ListParagraph"/>
        <w:numPr>
          <w:ilvl w:val="0"/>
          <w:numId w:val="2"/>
        </w:numPr>
        <w:spacing w:line="360" w:lineRule="auto"/>
        <w:ind w:left="1134" w:hanging="425"/>
        <w:rPr>
          <w:sz w:val="24"/>
          <w:szCs w:val="24"/>
        </w:rPr>
      </w:pPr>
      <w:r>
        <w:rPr>
          <w:sz w:val="24"/>
          <w:szCs w:val="24"/>
        </w:rPr>
        <w:t>K</w:t>
      </w:r>
      <w:r w:rsidRPr="00C37BA0">
        <w:rPr>
          <w:sz w:val="24"/>
          <w:szCs w:val="24"/>
        </w:rPr>
        <w:t xml:space="preserve">eep personal data </w:t>
      </w:r>
      <w:r>
        <w:rPr>
          <w:sz w:val="24"/>
          <w:szCs w:val="24"/>
        </w:rPr>
        <w:t>separate</w:t>
      </w:r>
      <w:r w:rsidRPr="00C37BA0">
        <w:rPr>
          <w:sz w:val="24"/>
          <w:szCs w:val="24"/>
        </w:rPr>
        <w:t xml:space="preserve"> from non-personal data of the participants</w:t>
      </w:r>
      <w:r w:rsidR="001219F3">
        <w:rPr>
          <w:sz w:val="24"/>
          <w:szCs w:val="24"/>
        </w:rPr>
        <w:t xml:space="preserve"> at all times</w:t>
      </w:r>
      <w:r w:rsidR="006823C9">
        <w:rPr>
          <w:sz w:val="24"/>
          <w:szCs w:val="24"/>
        </w:rPr>
        <w:t>.</w:t>
      </w:r>
    </w:p>
    <w:p w:rsidR="001D65E6" w:rsidRDefault="001219F3" w:rsidP="006823C9">
      <w:pPr>
        <w:pStyle w:val="ListParagraph"/>
        <w:numPr>
          <w:ilvl w:val="0"/>
          <w:numId w:val="2"/>
        </w:numPr>
        <w:spacing w:line="360" w:lineRule="auto"/>
        <w:ind w:left="1134" w:hanging="425"/>
        <w:rPr>
          <w:sz w:val="24"/>
          <w:szCs w:val="24"/>
        </w:rPr>
      </w:pPr>
      <w:r>
        <w:rPr>
          <w:sz w:val="24"/>
          <w:szCs w:val="24"/>
        </w:rPr>
        <w:t>D</w:t>
      </w:r>
      <w:r w:rsidR="00FA167A">
        <w:rPr>
          <w:sz w:val="24"/>
          <w:szCs w:val="24"/>
        </w:rPr>
        <w:t>o this</w:t>
      </w:r>
      <w:r w:rsidR="001D65E6" w:rsidRPr="00C37BA0">
        <w:rPr>
          <w:sz w:val="24"/>
          <w:szCs w:val="24"/>
        </w:rPr>
        <w:t xml:space="preserve"> </w:t>
      </w:r>
      <w:r w:rsidR="001D65E6">
        <w:rPr>
          <w:sz w:val="24"/>
          <w:szCs w:val="24"/>
        </w:rPr>
        <w:t xml:space="preserve">by asking the </w:t>
      </w:r>
      <w:r w:rsidR="001D65E6" w:rsidRPr="00C37BA0">
        <w:rPr>
          <w:sz w:val="24"/>
          <w:szCs w:val="24"/>
        </w:rPr>
        <w:t>personal data of participants through a separate document</w:t>
      </w:r>
      <w:r>
        <w:rPr>
          <w:sz w:val="24"/>
          <w:szCs w:val="24"/>
        </w:rPr>
        <w:t xml:space="preserve"> and not via the online tool</w:t>
      </w:r>
      <w:r w:rsidR="001D65E6" w:rsidRPr="00C37BA0">
        <w:rPr>
          <w:sz w:val="24"/>
          <w:szCs w:val="24"/>
        </w:rPr>
        <w:t xml:space="preserve">. Communicate this document </w:t>
      </w:r>
      <w:r w:rsidR="001B3AD1">
        <w:rPr>
          <w:sz w:val="24"/>
          <w:szCs w:val="24"/>
        </w:rPr>
        <w:t xml:space="preserve">together with the consent form </w:t>
      </w:r>
      <w:r w:rsidR="001D65E6" w:rsidRPr="00C37BA0">
        <w:rPr>
          <w:sz w:val="24"/>
          <w:szCs w:val="24"/>
        </w:rPr>
        <w:t>to and from the participant via surf file sender</w:t>
      </w:r>
      <w:r>
        <w:rPr>
          <w:sz w:val="24"/>
          <w:szCs w:val="24"/>
        </w:rPr>
        <w:t xml:space="preserve"> (not email!)</w:t>
      </w:r>
      <w:r w:rsidR="006823C9">
        <w:rPr>
          <w:sz w:val="24"/>
          <w:szCs w:val="24"/>
        </w:rPr>
        <w:t>.</w:t>
      </w:r>
    </w:p>
    <w:p w:rsidR="001D65E6" w:rsidRDefault="00FA167A" w:rsidP="006823C9">
      <w:pPr>
        <w:pStyle w:val="ListParagraph"/>
        <w:numPr>
          <w:ilvl w:val="0"/>
          <w:numId w:val="2"/>
        </w:numPr>
        <w:spacing w:line="360" w:lineRule="auto"/>
        <w:ind w:left="1134" w:hanging="425"/>
        <w:rPr>
          <w:sz w:val="24"/>
          <w:szCs w:val="24"/>
        </w:rPr>
      </w:pPr>
      <w:proofErr w:type="spellStart"/>
      <w:r>
        <w:rPr>
          <w:sz w:val="24"/>
          <w:szCs w:val="24"/>
        </w:rPr>
        <w:t>Anonymis</w:t>
      </w:r>
      <w:r w:rsidRPr="00C37BA0">
        <w:rPr>
          <w:sz w:val="24"/>
          <w:szCs w:val="24"/>
        </w:rPr>
        <w:t>e</w:t>
      </w:r>
      <w:proofErr w:type="spellEnd"/>
      <w:r w:rsidRPr="00C37BA0">
        <w:rPr>
          <w:sz w:val="24"/>
          <w:szCs w:val="24"/>
        </w:rPr>
        <w:t xml:space="preserve"> your data set</w:t>
      </w:r>
      <w:r>
        <w:rPr>
          <w:sz w:val="24"/>
          <w:szCs w:val="24"/>
        </w:rPr>
        <w:t xml:space="preserve"> </w:t>
      </w:r>
      <w:r w:rsidR="001D65E6" w:rsidRPr="00C37BA0">
        <w:rPr>
          <w:sz w:val="24"/>
          <w:szCs w:val="24"/>
        </w:rPr>
        <w:t>as soon as you</w:t>
      </w:r>
      <w:r w:rsidR="001D65E6">
        <w:rPr>
          <w:sz w:val="24"/>
          <w:szCs w:val="24"/>
        </w:rPr>
        <w:t>r</w:t>
      </w:r>
      <w:r w:rsidR="001D65E6" w:rsidRPr="00C37BA0">
        <w:rPr>
          <w:sz w:val="24"/>
          <w:szCs w:val="24"/>
        </w:rPr>
        <w:t xml:space="preserve"> data collection has finished</w:t>
      </w:r>
      <w:r>
        <w:rPr>
          <w:sz w:val="24"/>
          <w:szCs w:val="24"/>
        </w:rPr>
        <w:t xml:space="preserve">. </w:t>
      </w:r>
      <w:r w:rsidRPr="00C37BA0">
        <w:rPr>
          <w:sz w:val="24"/>
          <w:szCs w:val="24"/>
        </w:rPr>
        <w:t xml:space="preserve">Remove </w:t>
      </w:r>
      <w:r>
        <w:rPr>
          <w:sz w:val="24"/>
          <w:szCs w:val="24"/>
        </w:rPr>
        <w:t xml:space="preserve">all </w:t>
      </w:r>
      <w:r w:rsidRPr="00C37BA0">
        <w:rPr>
          <w:sz w:val="24"/>
          <w:szCs w:val="24"/>
        </w:rPr>
        <w:t>personal data</w:t>
      </w:r>
      <w:r w:rsidR="001D65E6" w:rsidRPr="00C37BA0">
        <w:rPr>
          <w:sz w:val="24"/>
          <w:szCs w:val="24"/>
        </w:rPr>
        <w:t xml:space="preserve"> </w:t>
      </w:r>
      <w:r>
        <w:rPr>
          <w:sz w:val="24"/>
          <w:szCs w:val="24"/>
        </w:rPr>
        <w:t>so that no one can trace the</w:t>
      </w:r>
      <w:r w:rsidR="001D65E6" w:rsidRPr="00C37BA0">
        <w:rPr>
          <w:sz w:val="24"/>
          <w:szCs w:val="24"/>
        </w:rPr>
        <w:t xml:space="preserve"> data in your set</w:t>
      </w:r>
      <w:r>
        <w:rPr>
          <w:sz w:val="24"/>
          <w:szCs w:val="24"/>
        </w:rPr>
        <w:t xml:space="preserve"> to an individual, including the researcher!</w:t>
      </w:r>
      <w:r w:rsidR="007550B2">
        <w:rPr>
          <w:sz w:val="24"/>
          <w:szCs w:val="24"/>
        </w:rPr>
        <w:t xml:space="preserve"> This means contact with the participant is lost.</w:t>
      </w:r>
    </w:p>
    <w:p w:rsidR="001D65E6" w:rsidRDefault="00FA167A" w:rsidP="006823C9">
      <w:pPr>
        <w:pStyle w:val="ListParagraph"/>
        <w:numPr>
          <w:ilvl w:val="0"/>
          <w:numId w:val="2"/>
        </w:numPr>
        <w:spacing w:line="360" w:lineRule="auto"/>
        <w:ind w:left="1134" w:hanging="425"/>
        <w:rPr>
          <w:sz w:val="24"/>
          <w:szCs w:val="24"/>
        </w:rPr>
      </w:pPr>
      <w:proofErr w:type="spellStart"/>
      <w:r>
        <w:rPr>
          <w:sz w:val="24"/>
          <w:szCs w:val="24"/>
        </w:rPr>
        <w:t>P</w:t>
      </w:r>
      <w:r w:rsidRPr="00C37BA0">
        <w:rPr>
          <w:sz w:val="24"/>
          <w:szCs w:val="24"/>
        </w:rPr>
        <w:t>seudo</w:t>
      </w:r>
      <w:r>
        <w:rPr>
          <w:sz w:val="24"/>
          <w:szCs w:val="24"/>
        </w:rPr>
        <w:t>ny</w:t>
      </w:r>
      <w:r w:rsidRPr="00C37BA0">
        <w:rPr>
          <w:sz w:val="24"/>
          <w:szCs w:val="24"/>
        </w:rPr>
        <w:t>mise</w:t>
      </w:r>
      <w:proofErr w:type="spellEnd"/>
      <w:r w:rsidRPr="00C37BA0">
        <w:rPr>
          <w:sz w:val="24"/>
          <w:szCs w:val="24"/>
        </w:rPr>
        <w:t xml:space="preserve"> your data set as soon as you</w:t>
      </w:r>
      <w:r>
        <w:rPr>
          <w:sz w:val="24"/>
          <w:szCs w:val="24"/>
        </w:rPr>
        <w:t xml:space="preserve"> have completed data collection if </w:t>
      </w:r>
      <w:proofErr w:type="spellStart"/>
      <w:r>
        <w:rPr>
          <w:sz w:val="24"/>
          <w:szCs w:val="24"/>
        </w:rPr>
        <w:t>anonymising</w:t>
      </w:r>
      <w:proofErr w:type="spellEnd"/>
      <w:r>
        <w:rPr>
          <w:sz w:val="24"/>
          <w:szCs w:val="24"/>
        </w:rPr>
        <w:t xml:space="preserve"> your dataset is not possible because your research requires the personal data or if you need to be in contact w</w:t>
      </w:r>
      <w:r w:rsidR="006823C9">
        <w:rPr>
          <w:sz w:val="24"/>
          <w:szCs w:val="24"/>
        </w:rPr>
        <w:t xml:space="preserve">ith the participants later on. </w:t>
      </w:r>
    </w:p>
    <w:p w:rsidR="007550B2" w:rsidRPr="001D65E6" w:rsidRDefault="001219F3" w:rsidP="006823C9">
      <w:pPr>
        <w:pStyle w:val="ListParagraph"/>
        <w:numPr>
          <w:ilvl w:val="0"/>
          <w:numId w:val="2"/>
        </w:numPr>
        <w:spacing w:line="360" w:lineRule="auto"/>
        <w:ind w:left="1134" w:hanging="425"/>
        <w:rPr>
          <w:sz w:val="24"/>
          <w:szCs w:val="24"/>
        </w:rPr>
      </w:pPr>
      <w:r>
        <w:rPr>
          <w:sz w:val="24"/>
          <w:szCs w:val="24"/>
        </w:rPr>
        <w:t>Encrypt</w:t>
      </w:r>
      <w:r w:rsidRPr="00C37BA0">
        <w:rPr>
          <w:sz w:val="24"/>
          <w:szCs w:val="24"/>
        </w:rPr>
        <w:t xml:space="preserve"> </w:t>
      </w:r>
      <w:r w:rsidR="007550B2" w:rsidRPr="00C37BA0">
        <w:rPr>
          <w:sz w:val="24"/>
          <w:szCs w:val="24"/>
        </w:rPr>
        <w:t xml:space="preserve">personal data </w:t>
      </w:r>
      <w:r>
        <w:rPr>
          <w:sz w:val="24"/>
          <w:szCs w:val="24"/>
        </w:rPr>
        <w:t>and s</w:t>
      </w:r>
      <w:r w:rsidRPr="00C37BA0">
        <w:rPr>
          <w:sz w:val="24"/>
          <w:szCs w:val="24"/>
        </w:rPr>
        <w:t xml:space="preserve">tore </w:t>
      </w:r>
      <w:r>
        <w:rPr>
          <w:sz w:val="24"/>
          <w:szCs w:val="24"/>
        </w:rPr>
        <w:t xml:space="preserve">it </w:t>
      </w:r>
      <w:r w:rsidR="007550B2">
        <w:rPr>
          <w:sz w:val="24"/>
          <w:szCs w:val="24"/>
        </w:rPr>
        <w:t>away from the data set</w:t>
      </w:r>
      <w:r w:rsidR="007550B2" w:rsidRPr="00C37BA0">
        <w:rPr>
          <w:sz w:val="24"/>
          <w:szCs w:val="24"/>
        </w:rPr>
        <w:t xml:space="preserve"> </w:t>
      </w:r>
      <w:r>
        <w:rPr>
          <w:sz w:val="24"/>
          <w:szCs w:val="24"/>
        </w:rPr>
        <w:t>(</w:t>
      </w:r>
      <w:r w:rsidR="00625510">
        <w:rPr>
          <w:sz w:val="24"/>
          <w:szCs w:val="24"/>
        </w:rPr>
        <w:t>use</w:t>
      </w:r>
      <w:r w:rsidR="007550B2" w:rsidRPr="00C37BA0">
        <w:rPr>
          <w:sz w:val="24"/>
          <w:szCs w:val="24"/>
        </w:rPr>
        <w:t xml:space="preserve"> </w:t>
      </w:r>
      <w:proofErr w:type="spellStart"/>
      <w:r w:rsidR="007550B2" w:rsidRPr="00C37BA0">
        <w:rPr>
          <w:sz w:val="24"/>
          <w:szCs w:val="24"/>
        </w:rPr>
        <w:t>bitlocker</w:t>
      </w:r>
      <w:proofErr w:type="spellEnd"/>
      <w:r>
        <w:rPr>
          <w:sz w:val="24"/>
          <w:szCs w:val="24"/>
        </w:rPr>
        <w:t>)</w:t>
      </w:r>
      <w:r w:rsidR="006823C9">
        <w:rPr>
          <w:sz w:val="24"/>
          <w:szCs w:val="24"/>
        </w:rPr>
        <w:t>.</w:t>
      </w:r>
    </w:p>
    <w:p w:rsidR="007550B2" w:rsidRDefault="00844C35" w:rsidP="006823C9">
      <w:pPr>
        <w:pStyle w:val="ListParagraph"/>
        <w:numPr>
          <w:ilvl w:val="0"/>
          <w:numId w:val="2"/>
        </w:numPr>
        <w:spacing w:line="360" w:lineRule="auto"/>
        <w:ind w:left="1134" w:hanging="425"/>
        <w:rPr>
          <w:sz w:val="24"/>
          <w:szCs w:val="24"/>
        </w:rPr>
      </w:pPr>
      <w:r>
        <w:rPr>
          <w:sz w:val="24"/>
          <w:szCs w:val="24"/>
        </w:rPr>
        <w:t xml:space="preserve">Store the key to the </w:t>
      </w:r>
      <w:proofErr w:type="spellStart"/>
      <w:r>
        <w:rPr>
          <w:sz w:val="24"/>
          <w:szCs w:val="24"/>
        </w:rPr>
        <w:t>pseudonymised</w:t>
      </w:r>
      <w:proofErr w:type="spellEnd"/>
      <w:r>
        <w:rPr>
          <w:sz w:val="24"/>
          <w:szCs w:val="24"/>
        </w:rPr>
        <w:t xml:space="preserve"> set separate from the dataset (not in the same directory or folder!).</w:t>
      </w:r>
    </w:p>
    <w:p w:rsidR="00C37BA0" w:rsidRPr="007550B2" w:rsidRDefault="001B3AD1" w:rsidP="006823C9">
      <w:pPr>
        <w:pStyle w:val="ListParagraph"/>
        <w:numPr>
          <w:ilvl w:val="0"/>
          <w:numId w:val="2"/>
        </w:numPr>
        <w:spacing w:line="360" w:lineRule="auto"/>
        <w:ind w:left="1134" w:hanging="425"/>
        <w:rPr>
          <w:sz w:val="24"/>
          <w:szCs w:val="24"/>
        </w:rPr>
      </w:pPr>
      <w:r>
        <w:rPr>
          <w:sz w:val="24"/>
          <w:szCs w:val="24"/>
        </w:rPr>
        <w:t>T</w:t>
      </w:r>
      <w:r w:rsidRPr="007550B2">
        <w:rPr>
          <w:sz w:val="24"/>
          <w:szCs w:val="24"/>
        </w:rPr>
        <w:t xml:space="preserve">he </w:t>
      </w:r>
      <w:r>
        <w:rPr>
          <w:sz w:val="24"/>
          <w:szCs w:val="24"/>
        </w:rPr>
        <w:t xml:space="preserve">standard storing period for </w:t>
      </w:r>
      <w:proofErr w:type="spellStart"/>
      <w:r>
        <w:rPr>
          <w:sz w:val="24"/>
          <w:szCs w:val="24"/>
        </w:rPr>
        <w:t>anonymised</w:t>
      </w:r>
      <w:proofErr w:type="spellEnd"/>
      <w:r w:rsidRPr="007550B2">
        <w:rPr>
          <w:sz w:val="24"/>
          <w:szCs w:val="24"/>
        </w:rPr>
        <w:t xml:space="preserve"> data </w:t>
      </w:r>
      <w:r>
        <w:rPr>
          <w:sz w:val="24"/>
          <w:szCs w:val="24"/>
        </w:rPr>
        <w:t>is</w:t>
      </w:r>
      <w:r w:rsidRPr="007550B2">
        <w:rPr>
          <w:sz w:val="24"/>
          <w:szCs w:val="24"/>
        </w:rPr>
        <w:t xml:space="preserve"> 10 years</w:t>
      </w:r>
      <w:r>
        <w:rPr>
          <w:sz w:val="24"/>
          <w:szCs w:val="24"/>
        </w:rPr>
        <w:t>.</w:t>
      </w:r>
    </w:p>
    <w:p w:rsidR="00C37BA0" w:rsidRDefault="00C37BA0" w:rsidP="006823C9">
      <w:pPr>
        <w:spacing w:line="360" w:lineRule="auto"/>
        <w:ind w:left="360"/>
        <w:rPr>
          <w:sz w:val="24"/>
          <w:szCs w:val="24"/>
        </w:rPr>
      </w:pPr>
    </w:p>
    <w:p w:rsidR="00C37BA0" w:rsidRPr="00C37BA0" w:rsidRDefault="00C37BA0" w:rsidP="00C37BA0">
      <w:pPr>
        <w:ind w:left="360"/>
        <w:rPr>
          <w:sz w:val="24"/>
          <w:szCs w:val="24"/>
        </w:rPr>
      </w:pPr>
    </w:p>
    <w:sectPr w:rsidR="00C37BA0" w:rsidRPr="00C37BA0" w:rsidSect="004B06F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122FC"/>
    <w:multiLevelType w:val="hybridMultilevel"/>
    <w:tmpl w:val="8E5CE8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AC72B1"/>
    <w:multiLevelType w:val="hybridMultilevel"/>
    <w:tmpl w:val="E1CCF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130210"/>
    <w:multiLevelType w:val="hybridMultilevel"/>
    <w:tmpl w:val="2BB87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D53858"/>
    <w:multiLevelType w:val="hybridMultilevel"/>
    <w:tmpl w:val="971EEF60"/>
    <w:lvl w:ilvl="0" w:tplc="9D2AF5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24F2E70"/>
    <w:multiLevelType w:val="hybridMultilevel"/>
    <w:tmpl w:val="7068DB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23"/>
    <w:rsid w:val="00000A86"/>
    <w:rsid w:val="00021FC8"/>
    <w:rsid w:val="0002298B"/>
    <w:rsid w:val="00022F52"/>
    <w:rsid w:val="000348F8"/>
    <w:rsid w:val="0005232D"/>
    <w:rsid w:val="000941BB"/>
    <w:rsid w:val="000B280A"/>
    <w:rsid w:val="000C1108"/>
    <w:rsid w:val="000F2B69"/>
    <w:rsid w:val="00113DD8"/>
    <w:rsid w:val="001219F3"/>
    <w:rsid w:val="001639B4"/>
    <w:rsid w:val="001726E5"/>
    <w:rsid w:val="00184D90"/>
    <w:rsid w:val="0019397F"/>
    <w:rsid w:val="0019456D"/>
    <w:rsid w:val="001B3AD1"/>
    <w:rsid w:val="001B6E99"/>
    <w:rsid w:val="001C5FAC"/>
    <w:rsid w:val="001C6FFF"/>
    <w:rsid w:val="001D65E6"/>
    <w:rsid w:val="001D6E37"/>
    <w:rsid w:val="0020418E"/>
    <w:rsid w:val="00207CB1"/>
    <w:rsid w:val="00223833"/>
    <w:rsid w:val="00231FB2"/>
    <w:rsid w:val="0024793C"/>
    <w:rsid w:val="00266215"/>
    <w:rsid w:val="00273046"/>
    <w:rsid w:val="0027336D"/>
    <w:rsid w:val="002B5391"/>
    <w:rsid w:val="002C4891"/>
    <w:rsid w:val="0030328E"/>
    <w:rsid w:val="003257B9"/>
    <w:rsid w:val="00337D6B"/>
    <w:rsid w:val="0034698F"/>
    <w:rsid w:val="00357781"/>
    <w:rsid w:val="00394251"/>
    <w:rsid w:val="003B0B11"/>
    <w:rsid w:val="003C6223"/>
    <w:rsid w:val="003C7DBC"/>
    <w:rsid w:val="00411E8B"/>
    <w:rsid w:val="0042461A"/>
    <w:rsid w:val="00464D6E"/>
    <w:rsid w:val="0049145A"/>
    <w:rsid w:val="004A5ED7"/>
    <w:rsid w:val="004A680D"/>
    <w:rsid w:val="004B06FB"/>
    <w:rsid w:val="004B30CE"/>
    <w:rsid w:val="004C11BF"/>
    <w:rsid w:val="004C4CB5"/>
    <w:rsid w:val="004E0C6A"/>
    <w:rsid w:val="0053399A"/>
    <w:rsid w:val="00546F9E"/>
    <w:rsid w:val="0055080C"/>
    <w:rsid w:val="005646BD"/>
    <w:rsid w:val="005825A7"/>
    <w:rsid w:val="005A1E9E"/>
    <w:rsid w:val="005B1192"/>
    <w:rsid w:val="005D4791"/>
    <w:rsid w:val="005E4663"/>
    <w:rsid w:val="005F2A81"/>
    <w:rsid w:val="006003EA"/>
    <w:rsid w:val="00600C8C"/>
    <w:rsid w:val="00607BC0"/>
    <w:rsid w:val="00625510"/>
    <w:rsid w:val="00637D03"/>
    <w:rsid w:val="00647926"/>
    <w:rsid w:val="00665BCC"/>
    <w:rsid w:val="00665EBC"/>
    <w:rsid w:val="006823C9"/>
    <w:rsid w:val="006A0962"/>
    <w:rsid w:val="006A6F9D"/>
    <w:rsid w:val="006B3541"/>
    <w:rsid w:val="006C12A3"/>
    <w:rsid w:val="006C41A8"/>
    <w:rsid w:val="006C62F9"/>
    <w:rsid w:val="006D0037"/>
    <w:rsid w:val="007061D2"/>
    <w:rsid w:val="007071C5"/>
    <w:rsid w:val="0071661E"/>
    <w:rsid w:val="00730581"/>
    <w:rsid w:val="007550B2"/>
    <w:rsid w:val="00772F60"/>
    <w:rsid w:val="007959C3"/>
    <w:rsid w:val="007A5429"/>
    <w:rsid w:val="007B6629"/>
    <w:rsid w:val="007E3F4B"/>
    <w:rsid w:val="00806325"/>
    <w:rsid w:val="008352BE"/>
    <w:rsid w:val="00835B57"/>
    <w:rsid w:val="0084163B"/>
    <w:rsid w:val="00844C35"/>
    <w:rsid w:val="008629E3"/>
    <w:rsid w:val="00864917"/>
    <w:rsid w:val="00880186"/>
    <w:rsid w:val="00886DDB"/>
    <w:rsid w:val="00893563"/>
    <w:rsid w:val="008B2223"/>
    <w:rsid w:val="008B2E88"/>
    <w:rsid w:val="008B5DEF"/>
    <w:rsid w:val="008B78E4"/>
    <w:rsid w:val="00930EEE"/>
    <w:rsid w:val="00947445"/>
    <w:rsid w:val="009511A6"/>
    <w:rsid w:val="00965360"/>
    <w:rsid w:val="00975529"/>
    <w:rsid w:val="0098698B"/>
    <w:rsid w:val="00990174"/>
    <w:rsid w:val="009A6283"/>
    <w:rsid w:val="009D417D"/>
    <w:rsid w:val="009D6C3E"/>
    <w:rsid w:val="009F0785"/>
    <w:rsid w:val="00A00205"/>
    <w:rsid w:val="00A07323"/>
    <w:rsid w:val="00A40E22"/>
    <w:rsid w:val="00A64F9F"/>
    <w:rsid w:val="00A653F6"/>
    <w:rsid w:val="00A65977"/>
    <w:rsid w:val="00A81524"/>
    <w:rsid w:val="00A82306"/>
    <w:rsid w:val="00AB5124"/>
    <w:rsid w:val="00AD2088"/>
    <w:rsid w:val="00AD4CD5"/>
    <w:rsid w:val="00AF5360"/>
    <w:rsid w:val="00B06226"/>
    <w:rsid w:val="00B158FE"/>
    <w:rsid w:val="00B34F68"/>
    <w:rsid w:val="00B657BD"/>
    <w:rsid w:val="00B7057B"/>
    <w:rsid w:val="00B835B6"/>
    <w:rsid w:val="00B97DDC"/>
    <w:rsid w:val="00BB2869"/>
    <w:rsid w:val="00BD5CAA"/>
    <w:rsid w:val="00BE7963"/>
    <w:rsid w:val="00C11191"/>
    <w:rsid w:val="00C274A3"/>
    <w:rsid w:val="00C37BA0"/>
    <w:rsid w:val="00C61B20"/>
    <w:rsid w:val="00CB56FA"/>
    <w:rsid w:val="00CC0B36"/>
    <w:rsid w:val="00CC6B64"/>
    <w:rsid w:val="00CE4875"/>
    <w:rsid w:val="00D14152"/>
    <w:rsid w:val="00D23465"/>
    <w:rsid w:val="00D25E7A"/>
    <w:rsid w:val="00D363E4"/>
    <w:rsid w:val="00D41295"/>
    <w:rsid w:val="00D7370C"/>
    <w:rsid w:val="00D969CE"/>
    <w:rsid w:val="00DB3DA2"/>
    <w:rsid w:val="00DB7C13"/>
    <w:rsid w:val="00DC00CE"/>
    <w:rsid w:val="00DD6828"/>
    <w:rsid w:val="00E247E3"/>
    <w:rsid w:val="00EC6190"/>
    <w:rsid w:val="00ED6722"/>
    <w:rsid w:val="00EE34EC"/>
    <w:rsid w:val="00EE413A"/>
    <w:rsid w:val="00EF68CF"/>
    <w:rsid w:val="00F135EB"/>
    <w:rsid w:val="00F5278A"/>
    <w:rsid w:val="00F573F0"/>
    <w:rsid w:val="00F729F6"/>
    <w:rsid w:val="00F72A46"/>
    <w:rsid w:val="00F739B3"/>
    <w:rsid w:val="00FA167A"/>
    <w:rsid w:val="00FA5CEC"/>
    <w:rsid w:val="00FD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223"/>
    <w:pPr>
      <w:ind w:left="720"/>
      <w:contextualSpacing/>
    </w:pPr>
  </w:style>
  <w:style w:type="character" w:styleId="Hyperlink">
    <w:name w:val="Hyperlink"/>
    <w:basedOn w:val="DefaultParagraphFont"/>
    <w:uiPriority w:val="99"/>
    <w:unhideWhenUsed/>
    <w:rsid w:val="009D6C3E"/>
    <w:rPr>
      <w:color w:val="0000FF" w:themeColor="hyperlink"/>
      <w:u w:val="single"/>
    </w:rPr>
  </w:style>
  <w:style w:type="character" w:styleId="FollowedHyperlink">
    <w:name w:val="FollowedHyperlink"/>
    <w:basedOn w:val="DefaultParagraphFont"/>
    <w:uiPriority w:val="99"/>
    <w:semiHidden/>
    <w:unhideWhenUsed/>
    <w:rsid w:val="0030328E"/>
    <w:rPr>
      <w:color w:val="800080" w:themeColor="followedHyperlink"/>
      <w:u w:val="single"/>
    </w:rPr>
  </w:style>
  <w:style w:type="character" w:styleId="CommentReference">
    <w:name w:val="annotation reference"/>
    <w:basedOn w:val="DefaultParagraphFont"/>
    <w:uiPriority w:val="99"/>
    <w:semiHidden/>
    <w:unhideWhenUsed/>
    <w:rsid w:val="000B280A"/>
    <w:rPr>
      <w:sz w:val="16"/>
      <w:szCs w:val="16"/>
    </w:rPr>
  </w:style>
  <w:style w:type="paragraph" w:styleId="CommentText">
    <w:name w:val="annotation text"/>
    <w:basedOn w:val="Normal"/>
    <w:link w:val="CommentTextChar"/>
    <w:uiPriority w:val="99"/>
    <w:semiHidden/>
    <w:unhideWhenUsed/>
    <w:rsid w:val="000B280A"/>
    <w:pPr>
      <w:spacing w:line="240" w:lineRule="auto"/>
    </w:pPr>
    <w:rPr>
      <w:sz w:val="20"/>
      <w:szCs w:val="20"/>
    </w:rPr>
  </w:style>
  <w:style w:type="character" w:customStyle="1" w:styleId="CommentTextChar">
    <w:name w:val="Comment Text Char"/>
    <w:basedOn w:val="DefaultParagraphFont"/>
    <w:link w:val="CommentText"/>
    <w:uiPriority w:val="99"/>
    <w:semiHidden/>
    <w:rsid w:val="000B280A"/>
    <w:rPr>
      <w:sz w:val="20"/>
      <w:szCs w:val="20"/>
    </w:rPr>
  </w:style>
  <w:style w:type="paragraph" w:styleId="CommentSubject">
    <w:name w:val="annotation subject"/>
    <w:basedOn w:val="CommentText"/>
    <w:next w:val="CommentText"/>
    <w:link w:val="CommentSubjectChar"/>
    <w:uiPriority w:val="99"/>
    <w:semiHidden/>
    <w:unhideWhenUsed/>
    <w:rsid w:val="000B280A"/>
    <w:rPr>
      <w:b/>
      <w:bCs/>
    </w:rPr>
  </w:style>
  <w:style w:type="character" w:customStyle="1" w:styleId="CommentSubjectChar">
    <w:name w:val="Comment Subject Char"/>
    <w:basedOn w:val="CommentTextChar"/>
    <w:link w:val="CommentSubject"/>
    <w:uiPriority w:val="99"/>
    <w:semiHidden/>
    <w:rsid w:val="000B280A"/>
    <w:rPr>
      <w:b/>
      <w:bCs/>
      <w:sz w:val="20"/>
      <w:szCs w:val="20"/>
    </w:rPr>
  </w:style>
  <w:style w:type="paragraph" w:styleId="BalloonText">
    <w:name w:val="Balloon Text"/>
    <w:basedOn w:val="Normal"/>
    <w:link w:val="BalloonTextChar"/>
    <w:uiPriority w:val="99"/>
    <w:semiHidden/>
    <w:unhideWhenUsed/>
    <w:rsid w:val="000B2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223"/>
    <w:pPr>
      <w:ind w:left="720"/>
      <w:contextualSpacing/>
    </w:pPr>
  </w:style>
  <w:style w:type="character" w:styleId="Hyperlink">
    <w:name w:val="Hyperlink"/>
    <w:basedOn w:val="DefaultParagraphFont"/>
    <w:uiPriority w:val="99"/>
    <w:unhideWhenUsed/>
    <w:rsid w:val="009D6C3E"/>
    <w:rPr>
      <w:color w:val="0000FF" w:themeColor="hyperlink"/>
      <w:u w:val="single"/>
    </w:rPr>
  </w:style>
  <w:style w:type="character" w:styleId="FollowedHyperlink">
    <w:name w:val="FollowedHyperlink"/>
    <w:basedOn w:val="DefaultParagraphFont"/>
    <w:uiPriority w:val="99"/>
    <w:semiHidden/>
    <w:unhideWhenUsed/>
    <w:rsid w:val="0030328E"/>
    <w:rPr>
      <w:color w:val="800080" w:themeColor="followedHyperlink"/>
      <w:u w:val="single"/>
    </w:rPr>
  </w:style>
  <w:style w:type="character" w:styleId="CommentReference">
    <w:name w:val="annotation reference"/>
    <w:basedOn w:val="DefaultParagraphFont"/>
    <w:uiPriority w:val="99"/>
    <w:semiHidden/>
    <w:unhideWhenUsed/>
    <w:rsid w:val="000B280A"/>
    <w:rPr>
      <w:sz w:val="16"/>
      <w:szCs w:val="16"/>
    </w:rPr>
  </w:style>
  <w:style w:type="paragraph" w:styleId="CommentText">
    <w:name w:val="annotation text"/>
    <w:basedOn w:val="Normal"/>
    <w:link w:val="CommentTextChar"/>
    <w:uiPriority w:val="99"/>
    <w:semiHidden/>
    <w:unhideWhenUsed/>
    <w:rsid w:val="000B280A"/>
    <w:pPr>
      <w:spacing w:line="240" w:lineRule="auto"/>
    </w:pPr>
    <w:rPr>
      <w:sz w:val="20"/>
      <w:szCs w:val="20"/>
    </w:rPr>
  </w:style>
  <w:style w:type="character" w:customStyle="1" w:styleId="CommentTextChar">
    <w:name w:val="Comment Text Char"/>
    <w:basedOn w:val="DefaultParagraphFont"/>
    <w:link w:val="CommentText"/>
    <w:uiPriority w:val="99"/>
    <w:semiHidden/>
    <w:rsid w:val="000B280A"/>
    <w:rPr>
      <w:sz w:val="20"/>
      <w:szCs w:val="20"/>
    </w:rPr>
  </w:style>
  <w:style w:type="paragraph" w:styleId="CommentSubject">
    <w:name w:val="annotation subject"/>
    <w:basedOn w:val="CommentText"/>
    <w:next w:val="CommentText"/>
    <w:link w:val="CommentSubjectChar"/>
    <w:uiPriority w:val="99"/>
    <w:semiHidden/>
    <w:unhideWhenUsed/>
    <w:rsid w:val="000B280A"/>
    <w:rPr>
      <w:b/>
      <w:bCs/>
    </w:rPr>
  </w:style>
  <w:style w:type="character" w:customStyle="1" w:styleId="CommentSubjectChar">
    <w:name w:val="Comment Subject Char"/>
    <w:basedOn w:val="CommentTextChar"/>
    <w:link w:val="CommentSubject"/>
    <w:uiPriority w:val="99"/>
    <w:semiHidden/>
    <w:rsid w:val="000B280A"/>
    <w:rPr>
      <w:b/>
      <w:bCs/>
      <w:sz w:val="20"/>
      <w:szCs w:val="20"/>
    </w:rPr>
  </w:style>
  <w:style w:type="paragraph" w:styleId="BalloonText">
    <w:name w:val="Balloon Text"/>
    <w:basedOn w:val="Normal"/>
    <w:link w:val="BalloonTextChar"/>
    <w:uiPriority w:val="99"/>
    <w:semiHidden/>
    <w:unhideWhenUsed/>
    <w:rsid w:val="000B2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teward-fgw@uva.nl" TargetMode="External"/><Relationship Id="rId3" Type="http://schemas.microsoft.com/office/2007/relationships/stylesWithEffects" Target="stylesWithEffects.xml"/><Relationship Id="rId7" Type="http://schemas.openxmlformats.org/officeDocument/2006/relationships/hyperlink" Target="https://rr.uva.nl/lab/ethics/pages/guides_forms/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hr.uva.nl/about-aihr/ethics-committee/ethics-committee.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steward-fgw@uv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Rispens, Judith</dc:creator>
  <cp:lastModifiedBy>Lindeboom, Gea</cp:lastModifiedBy>
  <cp:revision>6</cp:revision>
  <dcterms:created xsi:type="dcterms:W3CDTF">2020-05-15T08:29:00Z</dcterms:created>
  <dcterms:modified xsi:type="dcterms:W3CDTF">2020-05-15T10:25:00Z</dcterms:modified>
</cp:coreProperties>
</file>